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10817" w:type="dxa"/>
        <w:tblInd w:w="-998" w:type="dxa"/>
        <w:tblLook w:val="04A0" w:firstRow="1" w:lastRow="0" w:firstColumn="1" w:lastColumn="0" w:noHBand="0" w:noVBand="1"/>
      </w:tblPr>
      <w:tblGrid>
        <w:gridCol w:w="2644"/>
        <w:gridCol w:w="1823"/>
        <w:gridCol w:w="1585"/>
        <w:gridCol w:w="1585"/>
        <w:gridCol w:w="3180"/>
      </w:tblGrid>
      <w:tr w:rsidR="00807C3B" w:rsidTr="002634FA">
        <w:trPr>
          <w:trHeight w:val="727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bookmarkStart w:id="0" w:name="_GoBack" w:colFirst="3" w:colLast="3"/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1С:Розница/1С:Управление компанией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1С:Бухгалтерия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в 1С:Бухгалтерия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из 1С:Бухгалтерия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Дополнительная информация</w:t>
            </w:r>
          </w:p>
        </w:tc>
      </w:tr>
      <w:tr w:rsidR="00807C3B" w:rsidTr="002634FA"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ДЕНЬГИ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в кассу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наличных (ПКО)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+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 операции: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 операции: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от покупателя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оплата от покупателя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прочее поступление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прочий приход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от поставщика (возврат)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возврат от поставщика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получение наличных в банке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получение наличных в банке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от прочего контрагента (учредителя)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прочий приход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от </w:t>
            </w:r>
            <w:proofErr w:type="spellStart"/>
            <w:r>
              <w:rPr>
                <w:rFonts w:cstheme="minorHAnsi"/>
                <w:sz w:val="18"/>
                <w:szCs w:val="18"/>
              </w:rPr>
              <w:t>подотчетника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возврат от подотчетного лица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розничная выручка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розничная выручка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личные средства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прочий приход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Расход из кассы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Выдача наличных (РКО)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</w:rPr>
            </w:pPr>
            <w:r>
              <w:rPr>
                <w:rFonts w:cstheme="minorBidi"/>
                <w:sz w:val="18"/>
              </w:rPr>
              <w:t>+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поставщику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поставщику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на расходы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зарплата по ведомости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выплата заработной платы сотруднику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Ведомости и документы начисления зарплаты в синхронизации не участвуют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Рекомендуется оформлять такие операции в 1С:Бухгалтерия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зарплата сотруднику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выплата заработной платы сотруднику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прочему контрагенту (учредителю)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покупателю (возврат)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покупателю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взнос наличных в банк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взнос наличных в банк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proofErr w:type="spellStart"/>
            <w:r>
              <w:rPr>
                <w:rFonts w:cstheme="minorBidi"/>
                <w:sz w:val="18"/>
                <w:szCs w:val="18"/>
              </w:rPr>
              <w:t>подотчетнику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выдача подотчетному лицу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перемещение в кассу ККМ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налоги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личные средства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на счет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на расчетный счет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 покупателя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от покупателя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поступление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поступление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 поставщика (возврат)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поставщика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lastRenderedPageBreak/>
              <w:t>взнос наличных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взнос наличных из кассы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перевод с другого счета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перевод с другого счета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 прочего контрагента (учредителя)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прочие расчеты с контрагентом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 курьерской компании или почты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прочие расчеты с контрагентом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от </w:t>
            </w:r>
            <w:proofErr w:type="spellStart"/>
            <w:r>
              <w:rPr>
                <w:rFonts w:cstheme="minorBidi"/>
                <w:sz w:val="18"/>
                <w:szCs w:val="18"/>
              </w:rPr>
              <w:t>подотчетника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поступление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при синхронизации из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С:Розницы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/1С:УК плательщик в 1С:Бухгалтерия не заполняется. 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налогов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поступление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счет учета при синхронизации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С:УК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с 1С:Бухгалтерия указывается для статьи ДДС. По умолчанию – 91.02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личные средства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поступление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Расход со счета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Списание с расчетного счета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поставщику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поставщику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на расходы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списание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зарплата по ведомости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перечисление заработной платы по ведомости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Ведомость и документы начисления зарплаты в синхронизации не участвуют. Рекомендуется оформлять такие операции в 1с:Бухгалтерия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зарплата сотруднику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выплата заработной платы работнику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прочему контрагенту (учредителю)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прочие расчеты с контрагентами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покупателю (возврат)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покупателю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перевод на другой счет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перевод на другой счет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снятие наличных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снятие наличных в кассу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прочий расход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списание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proofErr w:type="spellStart"/>
            <w:r>
              <w:rPr>
                <w:rFonts w:cstheme="minorBidi"/>
                <w:sz w:val="18"/>
                <w:szCs w:val="18"/>
              </w:rPr>
              <w:t>подотчетнику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перечисление подотчетному лицу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налоги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уплата налогов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личные средства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прочее списание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Платежное поручение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Платежное поручение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Синхронизируются платежные поручения с видом операций "поставщику" и "перечисление в бюджет"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Операция по платежным картам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Операция по платежным картам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картой (от покупателя)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от покупателя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оплаты на карту (покупателю)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долга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Авансовый отчет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Авансовый отчет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не включена возможность учета складов в табличной части документов, то заполняется складом из первой строки вкладки Запасы документа.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Если возможность включена, то заполняется складом, выбранным как </w:t>
            </w:r>
            <w:r>
              <w:rPr>
                <w:rFonts w:cstheme="minorBidi"/>
                <w:sz w:val="18"/>
                <w:szCs w:val="18"/>
              </w:rPr>
              <w:lastRenderedPageBreak/>
              <w:t>Обобщенный склад в настройках Правил синхронизации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lastRenderedPageBreak/>
              <w:t>Перемещение денег (между кассами)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не участвует в синхронизации, так как в 1С:Бухгалтерия отсутствует учет по кассам</w:t>
            </w: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ПРОДАЖИ</w:t>
            </w:r>
          </w:p>
        </w:tc>
      </w:tr>
      <w:tr w:rsidR="00807C3B" w:rsidTr="002634FA">
        <w:trPr>
          <w:trHeight w:val="4211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Заказ покупателя (на продажу)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Счет покупателю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Счет покупателю в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может формироваться из 1С:Розницы/1С:УК в зависимости от установленного флажка </w:t>
            </w:r>
            <w:r>
              <w:rPr>
                <w:rFonts w:cstheme="minorBidi"/>
                <w:b/>
                <w:sz w:val="18"/>
                <w:szCs w:val="18"/>
              </w:rPr>
              <w:t>Переносить заказы покупателей как счета на оплату</w:t>
            </w:r>
            <w:r>
              <w:rPr>
                <w:rFonts w:cstheme="minorBidi"/>
                <w:sz w:val="18"/>
                <w:szCs w:val="18"/>
              </w:rPr>
              <w:t xml:space="preserve"> в правилах синхронизации:</w:t>
            </w:r>
          </w:p>
          <w:p w:rsidR="00807C3B" w:rsidRDefault="00651002">
            <w:pPr>
              <w:pStyle w:val="aa"/>
              <w:numPr>
                <w:ilvl w:val="0"/>
                <w:numId w:val="12"/>
              </w:num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флажок установлен, то счет в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формируется на основании документа </w:t>
            </w:r>
            <w:r>
              <w:rPr>
                <w:rFonts w:cstheme="minorBidi"/>
                <w:b/>
                <w:sz w:val="18"/>
                <w:szCs w:val="18"/>
              </w:rPr>
              <w:t>Заказ покупателя</w:t>
            </w:r>
          </w:p>
          <w:p w:rsidR="00807C3B" w:rsidRDefault="00651002">
            <w:pPr>
              <w:pStyle w:val="aa"/>
              <w:numPr>
                <w:ilvl w:val="0"/>
                <w:numId w:val="12"/>
              </w:num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флажок не установлен, то счет в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формируется на основании документа </w:t>
            </w:r>
            <w:r>
              <w:rPr>
                <w:rFonts w:cstheme="minorBidi"/>
                <w:b/>
                <w:sz w:val="18"/>
                <w:szCs w:val="18"/>
              </w:rPr>
              <w:t>Счет покупателю</w:t>
            </w:r>
            <w:r>
              <w:rPr>
                <w:rFonts w:cstheme="minorBidi"/>
                <w:sz w:val="18"/>
                <w:szCs w:val="18"/>
              </w:rPr>
              <w:t>.</w:t>
            </w:r>
          </w:p>
          <w:p w:rsidR="00807C3B" w:rsidRDefault="00807C3B">
            <w:pPr>
              <w:pStyle w:val="aa"/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При наличии нескольких вариантов </w:t>
            </w:r>
            <w:r>
              <w:rPr>
                <w:rFonts w:cstheme="minorBidi"/>
                <w:b/>
                <w:sz w:val="18"/>
                <w:szCs w:val="18"/>
              </w:rPr>
              <w:t xml:space="preserve">Заказа </w:t>
            </w:r>
            <w:proofErr w:type="gramStart"/>
            <w:r>
              <w:rPr>
                <w:rFonts w:cstheme="minorBidi"/>
                <w:b/>
                <w:sz w:val="18"/>
                <w:szCs w:val="18"/>
              </w:rPr>
              <w:t>покупателя</w:t>
            </w:r>
            <w:r>
              <w:rPr>
                <w:rFonts w:cstheme="minorBidi"/>
                <w:sz w:val="18"/>
                <w:szCs w:val="18"/>
              </w:rPr>
              <w:t xml:space="preserve">  в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1С:Бухгалтерия переносятся в документ </w:t>
            </w:r>
            <w:r>
              <w:rPr>
                <w:rFonts w:cstheme="minorBidi"/>
                <w:b/>
                <w:sz w:val="18"/>
                <w:szCs w:val="18"/>
              </w:rPr>
              <w:t>Счет покупателю</w:t>
            </w:r>
            <w:r>
              <w:rPr>
                <w:rFonts w:cstheme="minorBidi"/>
                <w:sz w:val="18"/>
                <w:szCs w:val="18"/>
              </w:rPr>
              <w:t xml:space="preserve">  только товары из </w:t>
            </w:r>
            <w:r>
              <w:rPr>
                <w:rFonts w:cstheme="minorBidi"/>
                <w:b/>
                <w:sz w:val="18"/>
                <w:szCs w:val="18"/>
              </w:rPr>
              <w:t>Основного</w:t>
            </w:r>
            <w:r>
              <w:rPr>
                <w:rFonts w:cstheme="minorBidi"/>
                <w:sz w:val="18"/>
                <w:szCs w:val="18"/>
              </w:rPr>
              <w:t xml:space="preserve"> варианта. При отсутствии </w:t>
            </w:r>
            <w:r>
              <w:rPr>
                <w:rFonts w:cstheme="minorBidi"/>
                <w:b/>
                <w:sz w:val="18"/>
                <w:szCs w:val="18"/>
              </w:rPr>
              <w:t>Основного</w:t>
            </w:r>
            <w:r>
              <w:rPr>
                <w:rFonts w:cstheme="minorBidi"/>
                <w:sz w:val="18"/>
                <w:szCs w:val="18"/>
              </w:rPr>
              <w:t xml:space="preserve"> варианта </w:t>
            </w:r>
            <w:r>
              <w:rPr>
                <w:rFonts w:cstheme="minorBidi"/>
                <w:b/>
                <w:sz w:val="18"/>
                <w:szCs w:val="18"/>
              </w:rPr>
              <w:t>Счет</w:t>
            </w:r>
            <w:r>
              <w:rPr>
                <w:rFonts w:cstheme="minorBidi"/>
                <w:sz w:val="18"/>
                <w:szCs w:val="18"/>
              </w:rPr>
              <w:t xml:space="preserve"> в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не создается. При изменении </w:t>
            </w:r>
            <w:r>
              <w:rPr>
                <w:rFonts w:cstheme="minorBidi"/>
                <w:b/>
                <w:sz w:val="18"/>
                <w:szCs w:val="18"/>
              </w:rPr>
              <w:t>Основного</w:t>
            </w:r>
            <w:r>
              <w:rPr>
                <w:rFonts w:cstheme="minorBidi"/>
                <w:sz w:val="18"/>
                <w:szCs w:val="18"/>
              </w:rPr>
              <w:t xml:space="preserve"> варианта </w:t>
            </w:r>
            <w:r>
              <w:rPr>
                <w:rFonts w:cstheme="minorBidi"/>
                <w:b/>
                <w:sz w:val="18"/>
                <w:szCs w:val="18"/>
              </w:rPr>
              <w:t>Заказа покупателя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Счет</w:t>
            </w:r>
            <w:r>
              <w:rPr>
                <w:rFonts w:cstheme="minorBidi"/>
                <w:sz w:val="18"/>
                <w:szCs w:val="18"/>
              </w:rPr>
              <w:t xml:space="preserve"> в 1</w:t>
            </w:r>
            <w:proofErr w:type="gramStart"/>
            <w:r>
              <w:rPr>
                <w:rFonts w:cstheme="minorBid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Bidi"/>
                <w:sz w:val="18"/>
                <w:szCs w:val="18"/>
              </w:rPr>
              <w:t xml:space="preserve"> будет изменен при следующей синхронизации.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Обратно из 1С:Бухгалтерия документ не выгружается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Счет на оплату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Счет покупателю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Расходная накладная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Реализация (акты, накладные)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операций/документ: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продажа покупателю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товары (накладная)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в 1С:Рознице/1С:УК только товары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акт (услуги)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в 1С:Рознице/1С:УК только услуги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товары, услуги,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в 1С:Рознице/1С:УК товары и услуги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передача в переработку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Передача сырья в переработку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Акт выполненных работ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Реализация (акт, накладная)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 операции: услуги (акт)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Приходная накладная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Возврат товаров от покупателя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операции: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операции/документ: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покупателя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продажа,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комиссионера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продажа,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переработчика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из переработки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Корректировка реализации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Корректировка реализаций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lastRenderedPageBreak/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по согласованию сторон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по согласованию сторон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исправление в первичных документах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исправление в первичных документах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о розничных продажах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о розничных продажах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сумма оплаты равна сумме продажи в "Отчете о розничных продажах" в Рознице/УК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ПКО (РКО)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авансы, частичная оплата наличными денежными средствами (возврат)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Оплата платежной картой (оплата платежной картой на возврат)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авансы, частичная оплата при оплате картой (возврат)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Реализация 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(возврат товаров от покупателей)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в чеке продажа и зачет ранее полученной предоплаты (возврат)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Переоценка в рознице (суммовой учет)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Переоценка товаров в рознице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Установка цен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Установка цен номенклатуры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При установленном в настройках синхронизации флажке </w:t>
            </w:r>
            <w:proofErr w:type="gramStart"/>
            <w:r>
              <w:rPr>
                <w:rFonts w:cstheme="minorBidi"/>
                <w:b/>
                <w:sz w:val="18"/>
                <w:szCs w:val="18"/>
              </w:rPr>
              <w:t>Выгружать</w:t>
            </w:r>
            <w:proofErr w:type="gramEnd"/>
            <w:r>
              <w:rPr>
                <w:rFonts w:cstheme="minorBidi"/>
                <w:b/>
                <w:sz w:val="18"/>
                <w:szCs w:val="18"/>
              </w:rPr>
              <w:t xml:space="preserve"> цены номенклатуры</w:t>
            </w:r>
            <w:r>
              <w:rPr>
                <w:rFonts w:cstheme="minorBidi"/>
                <w:sz w:val="18"/>
                <w:szCs w:val="18"/>
              </w:rPr>
              <w:t xml:space="preserve"> и выбранном виде цен.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При наличии нескольких видов цен создается несколько документов.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цена записана в регистр цен не с помощью документа, выгружается из регистра</w:t>
            </w: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КОМИССИОННЫЕ ПРОДАЖИ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Передача на комиссию (Расходная накладная с видом операции Передача на комиссию)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Реализация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комиссионера (Продажа)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651002">
            <w:pPr>
              <w:spacing w:after="0" w:line="240" w:lineRule="auto"/>
              <w:rPr>
                <w:rFonts w:ascii="Verdana" w:hAnsi="Verdana" w:cstheme="minorBidi"/>
                <w:color w:val="000000"/>
                <w:sz w:val="15"/>
                <w:szCs w:val="15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Отчет комиссионера (агента) о продажах</w:t>
            </w:r>
          </w:p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комиссионера о возвратах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комиссионера (агента) о продажах (вкладка Возвраты)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Переоценка у комиссионера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Не переносится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комиссионера о списании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покупателя (продажа, комиссия) + Списание товара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комиссионера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от покупателя (продажа, комиссия)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РАБОТЫ* (раздел только для синхронизации 1С:УК с 1С:Бухгалтерия)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Заказ-наряд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Реализация (акт, накладная). Реализация товаров: накладная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Если в документе </w:t>
            </w:r>
            <w:r>
              <w:rPr>
                <w:rFonts w:cstheme="minorBidi"/>
                <w:b/>
                <w:sz w:val="18"/>
                <w:szCs w:val="18"/>
              </w:rPr>
              <w:t>Заказ-наряд</w:t>
            </w:r>
            <w:r>
              <w:rPr>
                <w:rFonts w:cstheme="minorBidi"/>
                <w:sz w:val="18"/>
                <w:szCs w:val="18"/>
              </w:rPr>
              <w:t xml:space="preserve"> заполнена только вкладка </w:t>
            </w:r>
            <w:r>
              <w:rPr>
                <w:rFonts w:cstheme="minorBidi"/>
                <w:b/>
                <w:sz w:val="18"/>
                <w:szCs w:val="18"/>
              </w:rPr>
              <w:t>Товары</w:t>
            </w:r>
            <w:r>
              <w:rPr>
                <w:rFonts w:cstheme="minorBidi"/>
                <w:sz w:val="18"/>
                <w:szCs w:val="18"/>
              </w:rPr>
              <w:t xml:space="preserve"> и состояние - </w:t>
            </w:r>
            <w:r>
              <w:rPr>
                <w:rFonts w:cstheme="minorBidi"/>
                <w:b/>
                <w:sz w:val="18"/>
                <w:szCs w:val="18"/>
              </w:rPr>
              <w:t>Завершен успешно</w:t>
            </w:r>
            <w:r>
              <w:rPr>
                <w:rFonts w:cstheme="minorBidi"/>
                <w:sz w:val="18"/>
                <w:szCs w:val="18"/>
              </w:rPr>
              <w:t xml:space="preserve">. Если завершен с пометкой </w:t>
            </w:r>
            <w:r>
              <w:rPr>
                <w:rFonts w:cstheme="minorBidi"/>
                <w:b/>
                <w:sz w:val="18"/>
                <w:szCs w:val="18"/>
              </w:rPr>
              <w:t>Отменен</w:t>
            </w:r>
            <w:r>
              <w:rPr>
                <w:rFonts w:cstheme="minorBidi"/>
                <w:sz w:val="18"/>
                <w:szCs w:val="18"/>
              </w:rPr>
              <w:t>, то в выгрузке не участвует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Реализация (акт, накладная). </w:t>
            </w:r>
            <w:r>
              <w:rPr>
                <w:rFonts w:cstheme="minorBidi"/>
                <w:sz w:val="18"/>
                <w:szCs w:val="18"/>
              </w:rPr>
              <w:lastRenderedPageBreak/>
              <w:t>Реализация услуг: акт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lastRenderedPageBreak/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Если в документе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Заказ-наряд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 заполнена только вкладка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Работы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 и состояние -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Завершен успешно. 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 xml:space="preserve">Если 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lastRenderedPageBreak/>
              <w:t>завершен с пометкой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Отменен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, то в выгрузке не участвует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Реализация (акты, накладные). Реализация: товары, услуги, комиссия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Если в документе заполнены вкладки </w:t>
            </w:r>
            <w:r>
              <w:rPr>
                <w:rFonts w:cstheme="minorBidi"/>
                <w:b/>
                <w:sz w:val="18"/>
                <w:szCs w:val="18"/>
              </w:rPr>
              <w:t>Товары</w:t>
            </w:r>
            <w:r>
              <w:rPr>
                <w:rFonts w:cstheme="minorBidi"/>
                <w:sz w:val="18"/>
                <w:szCs w:val="18"/>
              </w:rPr>
              <w:t xml:space="preserve"> и </w:t>
            </w:r>
            <w:r>
              <w:rPr>
                <w:rFonts w:cstheme="minorBidi"/>
                <w:b/>
                <w:sz w:val="18"/>
                <w:szCs w:val="18"/>
              </w:rPr>
              <w:t>Работы</w:t>
            </w:r>
            <w:r>
              <w:rPr>
                <w:rFonts w:cstheme="minorBidi"/>
                <w:sz w:val="18"/>
                <w:szCs w:val="18"/>
              </w:rPr>
              <w:t xml:space="preserve">. Переносится только </w:t>
            </w:r>
            <w:r>
              <w:rPr>
                <w:rFonts w:cstheme="minorBidi"/>
                <w:b/>
                <w:sz w:val="18"/>
                <w:szCs w:val="18"/>
              </w:rPr>
              <w:t>Заказ</w:t>
            </w:r>
            <w:r>
              <w:rPr>
                <w:rFonts w:cstheme="minorBidi"/>
                <w:sz w:val="18"/>
                <w:szCs w:val="18"/>
              </w:rPr>
              <w:t>-</w:t>
            </w:r>
            <w:r>
              <w:rPr>
                <w:rFonts w:cstheme="minorBidi"/>
                <w:b/>
                <w:sz w:val="18"/>
                <w:szCs w:val="18"/>
              </w:rPr>
              <w:t>наряд</w:t>
            </w:r>
            <w:r>
              <w:rPr>
                <w:rFonts w:cstheme="minorBidi"/>
                <w:sz w:val="18"/>
                <w:szCs w:val="18"/>
              </w:rPr>
              <w:t xml:space="preserve"> с состоянием </w:t>
            </w:r>
            <w:r>
              <w:rPr>
                <w:rFonts w:cstheme="minorBidi"/>
                <w:b/>
                <w:sz w:val="18"/>
                <w:szCs w:val="18"/>
              </w:rPr>
              <w:t>Завершен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успешно</w:t>
            </w:r>
            <w:r>
              <w:rPr>
                <w:rFonts w:cstheme="minorBidi"/>
                <w:sz w:val="18"/>
                <w:szCs w:val="18"/>
              </w:rPr>
              <w:t xml:space="preserve">. Если завершен с пометкой </w:t>
            </w:r>
            <w:r>
              <w:rPr>
                <w:rFonts w:cstheme="minorBidi"/>
                <w:b/>
                <w:sz w:val="18"/>
                <w:szCs w:val="18"/>
              </w:rPr>
              <w:t>Отменен</w:t>
            </w:r>
            <w:r>
              <w:rPr>
                <w:rFonts w:cstheme="minorBidi"/>
                <w:sz w:val="18"/>
                <w:szCs w:val="18"/>
              </w:rPr>
              <w:t>, то в выгрузке не участвует</w:t>
            </w:r>
          </w:p>
        </w:tc>
      </w:tr>
      <w:tr w:rsidR="00807C3B" w:rsidTr="002634FA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Расход материалов (требования-накладные)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Если в документе дополнительно к вкладке </w:t>
            </w:r>
            <w:r>
              <w:rPr>
                <w:rFonts w:cstheme="minorBidi"/>
                <w:b/>
                <w:sz w:val="18"/>
                <w:szCs w:val="18"/>
              </w:rPr>
              <w:t>Работы</w:t>
            </w:r>
            <w:r>
              <w:rPr>
                <w:rFonts w:cstheme="minorBidi"/>
                <w:sz w:val="18"/>
                <w:szCs w:val="18"/>
              </w:rPr>
              <w:t xml:space="preserve"> заполнена вкладка </w:t>
            </w:r>
            <w:r>
              <w:rPr>
                <w:rFonts w:cstheme="minorBidi"/>
                <w:b/>
                <w:sz w:val="18"/>
                <w:szCs w:val="18"/>
              </w:rPr>
              <w:t>Материалы</w:t>
            </w:r>
            <w:r>
              <w:rPr>
                <w:rFonts w:cstheme="minorBidi"/>
                <w:sz w:val="18"/>
                <w:szCs w:val="18"/>
              </w:rPr>
              <w:t xml:space="preserve"> и состояние заказа - </w:t>
            </w:r>
            <w:r>
              <w:rPr>
                <w:rFonts w:cstheme="minorBidi"/>
                <w:b/>
                <w:sz w:val="18"/>
                <w:szCs w:val="18"/>
              </w:rPr>
              <w:t>Завершен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успешно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Прием и передача в ремонт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Реализация (акты, накладные)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Синхронизация происходит, если ремонт осуществляется своими силами и на его основе был создан документ </w:t>
            </w:r>
            <w:r>
              <w:rPr>
                <w:rFonts w:cstheme="minorBidi"/>
                <w:b/>
                <w:sz w:val="18"/>
                <w:szCs w:val="18"/>
              </w:rPr>
              <w:t>Заказ</w:t>
            </w:r>
            <w:r>
              <w:rPr>
                <w:rFonts w:cstheme="minorBidi"/>
                <w:sz w:val="18"/>
                <w:szCs w:val="18"/>
              </w:rPr>
              <w:t>-</w:t>
            </w:r>
            <w:r>
              <w:rPr>
                <w:rFonts w:cstheme="minorBidi"/>
                <w:b/>
                <w:sz w:val="18"/>
                <w:szCs w:val="18"/>
              </w:rPr>
              <w:t>наряд</w:t>
            </w:r>
            <w:r>
              <w:rPr>
                <w:rFonts w:cstheme="minorBidi"/>
                <w:sz w:val="18"/>
                <w:szCs w:val="18"/>
              </w:rPr>
              <w:t xml:space="preserve"> с состоянием </w:t>
            </w:r>
            <w:r>
              <w:rPr>
                <w:rFonts w:cstheme="minorBidi"/>
                <w:b/>
                <w:sz w:val="18"/>
                <w:szCs w:val="18"/>
              </w:rPr>
              <w:t>Завершен</w:t>
            </w:r>
            <w:r>
              <w:rPr>
                <w:rFonts w:cstheme="minorBidi"/>
                <w:sz w:val="18"/>
                <w:szCs w:val="18"/>
              </w:rPr>
              <w:t xml:space="preserve"> либо </w:t>
            </w:r>
            <w:r>
              <w:rPr>
                <w:rFonts w:cstheme="minorBidi"/>
                <w:b/>
                <w:sz w:val="18"/>
                <w:szCs w:val="18"/>
              </w:rPr>
              <w:t>Акт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выполненных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работ</w:t>
            </w:r>
            <w:r>
              <w:rPr>
                <w:rFonts w:cstheme="minorBidi"/>
                <w:sz w:val="18"/>
                <w:szCs w:val="18"/>
              </w:rPr>
              <w:t xml:space="preserve"> и/или </w:t>
            </w:r>
            <w:r>
              <w:rPr>
                <w:rFonts w:cstheme="minorBidi"/>
                <w:b/>
                <w:sz w:val="18"/>
                <w:szCs w:val="18"/>
              </w:rPr>
              <w:t>Расходная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накладная</w:t>
            </w: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ЗАКУПКИ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Счет на оплату (полученный)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Счет от поставщика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Приходная накладная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Поступление (акты, накладные)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поступление от поставщика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товары (накладная)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Ели только товары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услуги (акт)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только услуги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товары, услуги,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Если товары и услуги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прием на комиссию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товары, услуги,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прием в переработку*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материалы в переработку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документ только в 1С:УК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Расходная накладная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Возврат товаров поставщику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поставщику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покупка,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комитенту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покупка, комиссия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из переработки*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из переработки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документ только в 1С:УК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Корректировки поступлений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Корректировки поступлений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по согласованию сторон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по согласованию сторон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исправление в первичных документах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исправление в первичных документах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Дополнительные расходы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Поступление дополнительных расходов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Инвентаризация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Инвентаризация товаров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Оприходование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Оприходование товаров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lastRenderedPageBreak/>
              <w:t>Отчет комитенту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комитенту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Корректировка долга поставщику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Корректировка долга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СКЛАД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Перемещение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Перемещение товаров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Реквизит </w:t>
            </w:r>
            <w:r>
              <w:rPr>
                <w:rFonts w:cstheme="minorBidi"/>
                <w:b/>
                <w:sz w:val="18"/>
                <w:szCs w:val="18"/>
              </w:rPr>
              <w:t>Партия</w:t>
            </w:r>
            <w:r>
              <w:rPr>
                <w:rFonts w:cstheme="minorBidi"/>
                <w:sz w:val="18"/>
                <w:szCs w:val="18"/>
              </w:rPr>
              <w:t xml:space="preserve"> материалов в эксплуатации в документе </w:t>
            </w:r>
            <w:r>
              <w:rPr>
                <w:rFonts w:cstheme="minorBidi"/>
                <w:b/>
                <w:sz w:val="18"/>
                <w:szCs w:val="18"/>
              </w:rPr>
              <w:t>Перемещение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запасов</w:t>
            </w:r>
            <w:r>
              <w:rPr>
                <w:rFonts w:cstheme="minorBidi"/>
                <w:sz w:val="18"/>
                <w:szCs w:val="18"/>
              </w:rPr>
              <w:t xml:space="preserve"> с видом операции </w:t>
            </w:r>
            <w:r>
              <w:rPr>
                <w:rFonts w:cstheme="minorBidi"/>
                <w:b/>
                <w:sz w:val="18"/>
                <w:szCs w:val="18"/>
              </w:rPr>
              <w:t>Возврат из эксплуатации</w:t>
            </w:r>
            <w:r>
              <w:rPr>
                <w:rFonts w:cstheme="minorBidi"/>
                <w:sz w:val="18"/>
                <w:szCs w:val="18"/>
              </w:rPr>
              <w:t xml:space="preserve"> подбирается автоматически по методу FIFO. При переносе документа </w:t>
            </w:r>
            <w:r>
              <w:rPr>
                <w:rFonts w:cstheme="minorBidi"/>
                <w:b/>
                <w:sz w:val="18"/>
                <w:szCs w:val="18"/>
              </w:rPr>
              <w:t>Перемещение запасов</w:t>
            </w:r>
            <w:r>
              <w:rPr>
                <w:rFonts w:cstheme="minorBidi"/>
                <w:sz w:val="18"/>
                <w:szCs w:val="18"/>
              </w:rPr>
              <w:t>, в случае использования давальческих материалов, используйте в табличной части материалы только одного заказчика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виды операций: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документы: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перемещение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Перемещение товаров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списание  на расходы*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Требование-накладная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передача в эксплуатацию*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Передача материалов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 xml:space="preserve"> в эксплуатацию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возврат из эксплуатации*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>Возврат материалов</w:t>
            </w:r>
          </w:p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b/>
                <w:sz w:val="18"/>
                <w:szCs w:val="18"/>
              </w:rPr>
              <w:t xml:space="preserve"> из эксплуатации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Списание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Списание товаров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Реквизит </w:t>
            </w:r>
            <w:r>
              <w:rPr>
                <w:rFonts w:cstheme="minorBidi"/>
                <w:b/>
                <w:sz w:val="18"/>
                <w:szCs w:val="18"/>
              </w:rPr>
              <w:t>Партия</w:t>
            </w:r>
            <w:r>
              <w:rPr>
                <w:rFonts w:cstheme="minorBidi"/>
                <w:sz w:val="18"/>
                <w:szCs w:val="18"/>
              </w:rPr>
              <w:t xml:space="preserve"> материалов в эксплуатации в документе </w:t>
            </w:r>
            <w:r>
              <w:rPr>
                <w:rFonts w:cstheme="minorBidi"/>
                <w:b/>
                <w:sz w:val="18"/>
                <w:szCs w:val="18"/>
              </w:rPr>
              <w:t>Списание запасов</w:t>
            </w:r>
            <w:r>
              <w:rPr>
                <w:rFonts w:cstheme="minorBidi"/>
                <w:sz w:val="18"/>
                <w:szCs w:val="18"/>
              </w:rPr>
              <w:t xml:space="preserve"> с установленным флажком </w:t>
            </w:r>
            <w:r>
              <w:rPr>
                <w:rFonts w:cstheme="minorBidi"/>
                <w:b/>
                <w:sz w:val="18"/>
                <w:szCs w:val="18"/>
              </w:rPr>
              <w:t>Списать запасы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из эксплуатации</w:t>
            </w:r>
            <w:r>
              <w:rPr>
                <w:rFonts w:cstheme="minorBidi"/>
                <w:sz w:val="18"/>
                <w:szCs w:val="18"/>
              </w:rPr>
              <w:t xml:space="preserve"> подбирается автоматически по методу FIFO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Пересортица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Списание товаров + оприходование товаров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Документы с установленным флажком </w:t>
            </w:r>
            <w:r>
              <w:rPr>
                <w:rFonts w:cstheme="minorBidi"/>
                <w:b/>
                <w:sz w:val="18"/>
                <w:szCs w:val="18"/>
              </w:rPr>
              <w:t>Приходовать товары</w:t>
            </w:r>
            <w:r>
              <w:rPr>
                <w:rFonts w:cstheme="minorBidi"/>
                <w:sz w:val="18"/>
                <w:szCs w:val="18"/>
              </w:rPr>
              <w:t xml:space="preserve"> </w:t>
            </w:r>
            <w:r>
              <w:rPr>
                <w:rFonts w:cstheme="minorBidi"/>
                <w:b/>
                <w:sz w:val="18"/>
                <w:szCs w:val="18"/>
              </w:rPr>
              <w:t>по себестоимости списания</w:t>
            </w:r>
            <w:r>
              <w:rPr>
                <w:rFonts w:cstheme="minorBidi"/>
                <w:sz w:val="18"/>
                <w:szCs w:val="18"/>
              </w:rPr>
              <w:t xml:space="preserve"> не участвуют в выгрузке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Комплектация запасов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Комплектация номенклатуры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10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ПРОИЗВОДСТВО* (раздел только для синхронизации 1С:УК с 1С:Бухгалтерия)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Производство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Выпуск продукции (Отчет производства за смену)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Если у реквизита </w:t>
            </w:r>
            <w:r>
              <w:rPr>
                <w:rFonts w:cstheme="minorBidi"/>
                <w:b/>
                <w:sz w:val="18"/>
                <w:szCs w:val="18"/>
              </w:rPr>
              <w:t>Изготовитель</w:t>
            </w:r>
            <w:r>
              <w:rPr>
                <w:rFonts w:cstheme="minorBidi"/>
                <w:sz w:val="18"/>
                <w:szCs w:val="18"/>
              </w:rPr>
              <w:t xml:space="preserve"> установлен тип </w:t>
            </w:r>
            <w:r>
              <w:rPr>
                <w:rFonts w:cstheme="minorBidi"/>
                <w:b/>
                <w:sz w:val="18"/>
                <w:szCs w:val="18"/>
              </w:rPr>
              <w:t>Подразделение</w:t>
            </w:r>
          </w:p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Выгружается продукция, введенная на вкладке </w:t>
            </w:r>
            <w:r>
              <w:rPr>
                <w:rFonts w:cstheme="minorBidi"/>
                <w:b/>
                <w:sz w:val="18"/>
                <w:szCs w:val="18"/>
              </w:rPr>
              <w:t>Материалы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Производство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Комплектация номенклатуры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Если у реквизита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Изготовитель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 установлен тип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Склад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Распределение затрат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Требование-накладная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 xml:space="preserve">Синхронизация выполняется только при заполненной вкладке </w:t>
            </w:r>
            <w:r>
              <w:rPr>
                <w:rFonts w:cstheme="minorBidi"/>
                <w:b/>
                <w:sz w:val="18"/>
                <w:szCs w:val="18"/>
              </w:rPr>
              <w:t>Запасы</w:t>
            </w:r>
            <w:r>
              <w:rPr>
                <w:rFonts w:cstheme="minorBidi"/>
                <w:sz w:val="18"/>
                <w:szCs w:val="18"/>
              </w:rPr>
              <w:t xml:space="preserve"> документа </w:t>
            </w:r>
            <w:r>
              <w:rPr>
                <w:rFonts w:cstheme="minorBidi"/>
                <w:b/>
                <w:sz w:val="18"/>
                <w:szCs w:val="18"/>
              </w:rPr>
              <w:t>Распределение затрат</w:t>
            </w:r>
            <w:r>
              <w:rPr>
                <w:rFonts w:cstheme="minorBidi"/>
                <w:sz w:val="18"/>
                <w:szCs w:val="18"/>
              </w:rPr>
              <w:t xml:space="preserve"> в 1С:УК</w:t>
            </w: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о переработке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Реализация услуг по переработке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  <w:tr w:rsidR="00807C3B" w:rsidTr="002634FA">
        <w:trPr>
          <w:trHeight w:val="454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Отчет переработчика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Поступление из переработки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-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3B" w:rsidRDefault="00807C3B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</w:p>
        </w:tc>
      </w:tr>
    </w:tbl>
    <w:bookmarkEnd w:id="0"/>
    <w:p w:rsidR="00807C3B" w:rsidRDefault="00651002">
      <w:r>
        <w:t>* - документы только в 1</w:t>
      </w:r>
      <w:proofErr w:type="gramStart"/>
      <w:r>
        <w:t>С:УК</w:t>
      </w:r>
      <w:proofErr w:type="gramEnd"/>
    </w:p>
    <w:p w:rsidR="00807C3B" w:rsidRDefault="00651002">
      <w:r>
        <w:t xml:space="preserve">                                                                                                                                                                         Таблица 2</w:t>
      </w:r>
    </w:p>
    <w:p w:rsidR="00807C3B" w:rsidRDefault="00651002">
      <w:r>
        <w:t xml:space="preserve">                                                Таблица соответствия справочников для синхронизации</w:t>
      </w:r>
    </w:p>
    <w:tbl>
      <w:tblPr>
        <w:tblStyle w:val="ad"/>
        <w:tblW w:w="10774" w:type="dxa"/>
        <w:tblInd w:w="-998" w:type="dxa"/>
        <w:tblLook w:val="04A0" w:firstRow="1" w:lastRow="0" w:firstColumn="1" w:lastColumn="0" w:noHBand="0" w:noVBand="1"/>
      </w:tblPr>
      <w:tblGrid>
        <w:gridCol w:w="2694"/>
        <w:gridCol w:w="2551"/>
        <w:gridCol w:w="1651"/>
        <w:gridCol w:w="1585"/>
        <w:gridCol w:w="2293"/>
      </w:tblGrid>
      <w:tr w:rsidR="00807C3B">
        <w:trPr>
          <w:trHeight w:val="7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1С:Розница/1С:Управление компанией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1С:Бухгалтерия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в 1С:Бухгалтерия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из 1С:Бухгалтерия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</w:rPr>
            </w:pP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Идентификатор для синхронизации, дополнительная информация</w:t>
            </w:r>
          </w:p>
        </w:tc>
      </w:tr>
      <w:tr w:rsidR="00807C3B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КОМПАНИЯ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b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Организации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Bidi"/>
                <w:sz w:val="18"/>
                <w:szCs w:val="18"/>
              </w:rPr>
            </w:pPr>
            <w:r>
              <w:rPr>
                <w:rFonts w:cstheme="minorBidi"/>
                <w:sz w:val="18"/>
                <w:szCs w:val="18"/>
              </w:rPr>
              <w:t>Наименование, УНП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Банковские счета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Банковские счета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Владелец счета, номер счета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Организационно-структурные единицы компании (склады)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Склады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Наименование, тип структурной единицы. Переносятся только элементы, используемые в документах. При использовании режима учета по нескольким складам в табличных частях документов, документы переносятся в 1</w:t>
            </w:r>
            <w:proofErr w:type="gramStart"/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С:Бухгалтерия</w:t>
            </w:r>
            <w:proofErr w:type="gramEnd"/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 xml:space="preserve"> на обобщенный склад.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Обобщенный склад</w:t>
            </w: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 устанавливается в </w:t>
            </w:r>
            <w:r>
              <w:rPr>
                <w:rFonts w:ascii="Verdana" w:hAnsi="Verdana" w:cstheme="minorBidi"/>
                <w:b/>
                <w:bCs/>
                <w:color w:val="000000"/>
                <w:sz w:val="15"/>
                <w:szCs w:val="15"/>
              </w:rPr>
              <w:t>Правилах синхронизации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Организационно-структурные единицы компании (подразделения)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Подразделения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Организация, наименование, тип структурной единицы. Переносятся только элементы, используемые в документах.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Банки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Банки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БИК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Страны 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Страны мира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Код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Валюты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Валюты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Код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Статьи движения денежных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Статьи движения денежных средств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</w:t>
            </w:r>
          </w:p>
        </w:tc>
      </w:tr>
      <w:tr w:rsidR="00807C3B">
        <w:trPr>
          <w:trHeight w:val="454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Cs w:val="18"/>
              </w:rPr>
              <w:t>ФИЗИЧЕСКИЕ ЛИЦА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Физические лица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Физические лица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 1</w:t>
            </w:r>
            <w:proofErr w:type="gramStart"/>
            <w:r>
              <w:rPr>
                <w:rFonts w:cstheme="minorHAns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справочник </w:t>
            </w:r>
            <w:r>
              <w:rPr>
                <w:rFonts w:cstheme="minorHAnsi"/>
                <w:b/>
                <w:sz w:val="18"/>
                <w:szCs w:val="18"/>
              </w:rPr>
              <w:t>Физические лица</w:t>
            </w:r>
            <w:r>
              <w:rPr>
                <w:rFonts w:cstheme="minorHAnsi"/>
                <w:sz w:val="18"/>
                <w:szCs w:val="18"/>
              </w:rPr>
              <w:t xml:space="preserve"> загружается по всем организациям. Даже, если вы установили в настройке синхронизации отбор по организации.</w:t>
            </w:r>
          </w:p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Наименование, дата рождения. Для синхронизации подотчетных лиц в 1</w:t>
            </w:r>
            <w:proofErr w:type="gramStart"/>
            <w:r>
              <w:rPr>
                <w:rFonts w:cstheme="minorHAnsi"/>
                <w:sz w:val="18"/>
                <w:szCs w:val="18"/>
              </w:rPr>
              <w:t>С:Рознице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/1С:УК для сотрудника должен быть заполнен реквизит Физическое лицо. Справочник </w:t>
            </w:r>
            <w:r>
              <w:rPr>
                <w:rFonts w:cstheme="minorHAnsi"/>
                <w:b/>
                <w:sz w:val="18"/>
                <w:szCs w:val="18"/>
              </w:rPr>
              <w:t>Сотрудники</w:t>
            </w:r>
            <w:r>
              <w:rPr>
                <w:rFonts w:cstheme="minorHAnsi"/>
                <w:sz w:val="18"/>
                <w:szCs w:val="18"/>
              </w:rPr>
              <w:t xml:space="preserve"> не участвует в синхронизации.</w:t>
            </w:r>
          </w:p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Справочник </w:t>
            </w:r>
            <w:r>
              <w:rPr>
                <w:rFonts w:cstheme="minorHAnsi"/>
                <w:b/>
                <w:sz w:val="18"/>
                <w:szCs w:val="18"/>
              </w:rPr>
              <w:t>Пользователи</w:t>
            </w:r>
            <w:r>
              <w:rPr>
                <w:rFonts w:cstheme="minorHAnsi"/>
                <w:sz w:val="18"/>
                <w:szCs w:val="18"/>
              </w:rPr>
              <w:t xml:space="preserve"> не участвует в синхронизации. Поэтому не переносится ответственный за проведение документа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Виды документов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Виды документов физических лиц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Виды контактной информации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Виды контактной информации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</w:t>
            </w:r>
          </w:p>
        </w:tc>
      </w:tr>
      <w:tr w:rsidR="00807C3B">
        <w:trPr>
          <w:trHeight w:val="454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Cs w:val="18"/>
              </w:rPr>
              <w:t>КОНТРАГЕНТЫ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Контрагенты (покупатели/поставщики)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Контрагенты (покупатели/поставщики)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Наименование, УНП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Договоры контрагентов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Договоры контрагентов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Наименование, код, владелец, валюта </w:t>
            </w:r>
            <w:r>
              <w:rPr>
                <w:rFonts w:cstheme="minorHAnsi"/>
                <w:sz w:val="18"/>
                <w:szCs w:val="18"/>
              </w:rPr>
              <w:lastRenderedPageBreak/>
              <w:t>расчетов, организация, вид договора</w:t>
            </w:r>
          </w:p>
        </w:tc>
      </w:tr>
      <w:tr w:rsidR="00807C3B">
        <w:trPr>
          <w:trHeight w:val="454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Cs w:val="18"/>
              </w:rPr>
              <w:lastRenderedPageBreak/>
              <w:t>НОМЕНКЛАТУРА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Номенклатура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Номенклатура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Наименование. Для наборов и комплектов в 1С:Бухгалтерия переносятся составляющие</w:t>
            </w:r>
          </w:p>
        </w:tc>
      </w:tr>
      <w:tr w:rsidR="00807C3B">
        <w:trPr>
          <w:trHeight w:val="45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Категория номенклатуры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 номенклатуры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Наименование. Если в параметрах синхронизации установлено, что переносить 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Номенклатурная группа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Наименование. Если в параметрах синхронизации не установлено (снят флажок), что переносить 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Характеристика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Отсутствует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Характеристики не переносятся, т.к. в 1</w:t>
            </w:r>
            <w:proofErr w:type="gramStart"/>
            <w:r>
              <w:rPr>
                <w:rFonts w:cstheme="minorHAnsi"/>
                <w:sz w:val="18"/>
                <w:szCs w:val="18"/>
              </w:rPr>
              <w:t>С:Бухгалтерия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нет такого понятия. Для ведения раздельного учета в 1С:Бухгалтерия рекомендуем создавать разные номенклатуры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Номенклатурная группа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Наименование. Если в параметрах синхронизации установлено, что переносить категории как виды номенклатуры, а направления деятельности - как номенклатурные группы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Группа номенклатуры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Группа номенклатуры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Спецификация номенклатуры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Спецификация номенклатуры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Наименование, владелец</w:t>
            </w:r>
          </w:p>
        </w:tc>
      </w:tr>
      <w:tr w:rsidR="00807C3B">
        <w:trPr>
          <w:trHeight w:val="45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Тип номенклатуры: запас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ascii="Verdana" w:hAnsi="Verdana" w:cstheme="minorBidi"/>
                <w:color w:val="000000"/>
                <w:sz w:val="15"/>
                <w:szCs w:val="15"/>
              </w:rPr>
              <w:t>Вид номенклатуры "Товар"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Наименование. Если в параметрах синхронизации не установлено (снят флажок), что переносить 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Признак вида номенклатуры "Товар" (не установлен флажок "Услуга")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Признак вида номенклатуры "Товар" (нет флажка у признака "Услуга"). Если в параметрах синхронизации  установлено, что переносить 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Тип номенклатуры: услуга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 номенклатуры "Услуга"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Наименование. Если в параметрах синхронизации не установлено (снят флажок), что переносить </w:t>
            </w:r>
            <w:r>
              <w:rPr>
                <w:rFonts w:cstheme="minorHAnsi"/>
                <w:sz w:val="18"/>
                <w:szCs w:val="18"/>
              </w:rPr>
              <w:lastRenderedPageBreak/>
              <w:t>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807C3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Признак вида номенклатуры  "Услуга" (установлен флажок "Услуга")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Признак вида номенклатуры "Услуга". Если в параметрах синхронизации  установлено, что переносить категории как виды номенклатуры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Вид цен (тип цены номенклатуры)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Тип цены номенклатуры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Наименование, валюта цены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Классификатор единиц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Классификатор единиц измерения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Код</w:t>
            </w:r>
          </w:p>
        </w:tc>
      </w:tr>
      <w:tr w:rsidR="00807C3B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Номер ГТД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Номер ГТД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+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3B" w:rsidRDefault="0065100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Код. Переносятся только элементы справочника, используемые в документах</w:t>
            </w:r>
          </w:p>
        </w:tc>
      </w:tr>
    </w:tbl>
    <w:p w:rsidR="00651002" w:rsidRDefault="00651002"/>
    <w:sectPr w:rsidR="0065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2061B"/>
    <w:multiLevelType w:val="hybridMultilevel"/>
    <w:tmpl w:val="937C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F03D8"/>
    <w:multiLevelType w:val="hybridMultilevel"/>
    <w:tmpl w:val="36585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0346C"/>
    <w:multiLevelType w:val="hybridMultilevel"/>
    <w:tmpl w:val="B238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36FC7"/>
    <w:multiLevelType w:val="hybridMultilevel"/>
    <w:tmpl w:val="42E6E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8408B"/>
    <w:multiLevelType w:val="hybridMultilevel"/>
    <w:tmpl w:val="BFA24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853A6"/>
    <w:multiLevelType w:val="hybridMultilevel"/>
    <w:tmpl w:val="99D0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3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81"/>
    <w:rsid w:val="00232BB2"/>
    <w:rsid w:val="002634FA"/>
    <w:rsid w:val="00435081"/>
    <w:rsid w:val="00450865"/>
    <w:rsid w:val="00651002"/>
    <w:rsid w:val="00807C3B"/>
    <w:rsid w:val="00977B0A"/>
    <w:rsid w:val="00AF349A"/>
    <w:rsid w:val="00B52A3F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CC2B8"/>
  <w15:chartTrackingRefBased/>
  <w15:docId w15:val="{9061CF5A-DF53-4A51-92A6-2C72ADF0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240"/>
      <w:outlineLvl w:val="0"/>
    </w:pPr>
    <w:rPr>
      <w:rFonts w:ascii="Times New Roman" w:eastAsiaTheme="majorEastAsia" w:hAnsi="Times New Roman" w:cs="Times New Roman"/>
      <w:b/>
      <w:sz w:val="32"/>
      <w:szCs w:val="32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pPr>
      <w:jc w:val="both"/>
      <w:outlineLvl w:val="1"/>
    </w:pPr>
  </w:style>
  <w:style w:type="paragraph" w:styleId="3">
    <w:name w:val="heading 3"/>
    <w:basedOn w:val="2"/>
    <w:next w:val="a"/>
    <w:link w:val="30"/>
    <w:uiPriority w:val="9"/>
    <w:semiHidden/>
    <w:unhideWhenUsed/>
    <w:qFormat/>
    <w:pPr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="Times New Roman" w:eastAsiaTheme="majorEastAsia" w:hAnsi="Times New Roman" w:cs="Times New Roman" w:hint="default"/>
      <w:b/>
      <w:bCs w:val="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Times New Roman" w:eastAsiaTheme="majorEastAsia" w:hAnsi="Times New Roman" w:cs="Times New Roman" w:hint="default"/>
      <w:b/>
      <w:bCs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Times New Roman" w:eastAsiaTheme="majorEastAsia" w:hAnsi="Times New Roman" w:cs="Times New Roman" w:hint="default"/>
      <w:b/>
      <w:bCs w:val="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semiHidden/>
    <w:qFormat/>
  </w:style>
  <w:style w:type="character" w:customStyle="1" w:styleId="a7">
    <w:name w:val="Заголовок Знак"/>
    <w:basedOn w:val="a0"/>
    <w:link w:val="a6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a">
    <w:name w:val="List Paragraph"/>
    <w:basedOn w:val="a"/>
    <w:uiPriority w:val="34"/>
    <w:semiHidden/>
    <w:qFormat/>
    <w:pPr>
      <w:ind w:left="720"/>
      <w:contextualSpacing/>
    </w:pPr>
  </w:style>
  <w:style w:type="character" w:customStyle="1" w:styleId="ab">
    <w:name w:val="Название Знак"/>
    <w:basedOn w:val="a0"/>
    <w:link w:val="ac"/>
    <w:uiPriority w:val="10"/>
    <w:locked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paragraph" w:customStyle="1" w:styleId="ac">
    <w:name w:val="Название"/>
    <w:basedOn w:val="a"/>
    <w:link w:val="ab"/>
    <w:uiPriority w:val="99"/>
    <w:semiHidden/>
  </w:style>
  <w:style w:type="table" w:styleId="ad">
    <w:name w:val="Table Grid"/>
    <w:basedOn w:val="a1"/>
    <w:uiPriority w:val="39"/>
    <w:rPr>
      <w:rFonts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tblPr>
      <w:tblStyleRowBandSize w:val="1"/>
      <w:tblStyleColBandSize w:val="1"/>
      <w:tblInd w:w="0" w:type="nil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842B-951A-4279-A2F5-5CE22CDE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Navi-D</dc:creator>
  <cp:keywords/>
  <dc:description/>
  <cp:lastModifiedBy>SUDNIK-A</cp:lastModifiedBy>
  <cp:revision>2</cp:revision>
  <dcterms:created xsi:type="dcterms:W3CDTF">2026-07-29T09:23:00Z</dcterms:created>
  <dcterms:modified xsi:type="dcterms:W3CDTF">2026-07-29T09:23:00Z</dcterms:modified>
</cp:coreProperties>
</file>